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RESOLUCIÓN GENERAL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A.T.M. N°  1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Mendoza, 4 de enero de 2016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Visto: El Expediente 23432-D-2015-01130, el Decreto Acuerdo N</w:t>
      </w: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.º</w:t>
      </w:r>
      <w:proofErr w:type="gramEnd"/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1789/15 y las Resoluciones de Fiscalía de Estado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Nros</w:t>
      </w:r>
      <w:proofErr w:type="spell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 237 - F.E. y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250 - F.E, ambas del ejercicio 2015, y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CONSIDERANDO: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 el artículo 1º del Decreto Acuerdo establece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obligatoriedad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 presentar una Declaración Jurada Patrimonial,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para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los funcionarios y empleados públicos que se mencionan en 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artículo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2º de dicha norma legal.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se instituye a la Fiscalía de Estado como autoridad de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aplicación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a los efectos de registrar, controlar e investigar lo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relativo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a la presentación de dichas declaraciones juradas y los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incumplimientos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derivadas de las obligaciones establecidas en 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mencionado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Decreto Acuerdo.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por el artículo 4º de la referida normativa, se dispone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la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obligación de presentar la Declaración Jurada al inicio 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egreso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en la función o empleo público dentro de los treinta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días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hábiles desde la vigencia de la norma legal que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así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lo disponga.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asimismo el artículo 12 prevé que para el caso de los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funcionarios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y empleados públicos en funciones a la entrada en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vigencia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del Decreto Acuerdo referido, deberán cumplir con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presentación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 la Declaración Jurada Patrimonial en 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plazo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máximo de treinta (30) días hábiles desde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publicación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por Fiscalía del formulario tipo, el que fuera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aprobado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por las Resoluciones de Fiscalía de Estado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Nros</w:t>
      </w:r>
      <w:proofErr w:type="spell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 237/15 -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F.E. y 250/15 - F.E.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el artículo 14 del referido Decreto Acuerdo, instruye a los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Entes Descentralizados a adherir al régimen que establece.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en cumplimiento del artículo 13 del mencionado Decreto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Acuerdo, corresponde a esta Administración Tributaria Mendoza,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detallar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los cargos específicos y las personas que están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obligadas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y establecer un plazo límite para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presentación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por Resolución General A.T.M. N</w:t>
      </w: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.º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4/13, se aprobó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la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estructura orgánico funcional de la Administración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Tributaria Mendoza, cuyos cargos y funciones hasta el nivel de Jefe de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se considera comprendidos en el alcance del Decreto Acuerdo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1789/15.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Que asimismo en las normas legales citadas precedentemente se dispone que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todos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los sujetos obligados a presentar la Declaración Jurada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Patrimonial conforme los artículos 2º, 12 y 13  del Decreto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Acuerdo, deberán presentar además el formulario denominado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Manifestación de Bienes del Cónyuge, Hijos Menores y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Conviviente;  a los efectos de detallar los bienes que conforman su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patrimonio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en sus rubros generales.  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Por ello, de conformidad con las facultades otorgadas por los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Artículos 4° inciso  i) y 10° de la Ley N.° 8521,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EL ADMINISTRADOR GENERAL DE LA ADMINISTRACIÓN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TRIBUTARIA MENDOZA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RESUELVE: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Artículo 1º - Adhiérase al Régimen de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Declaración Jurada Patrimonial en la función pública,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establecido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por Decreto Acuerdo N.º 1789/15, conforme 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procedimiento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que fija dicha norma legal y la reglamentación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emanada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 la Fiscalía de Estado, en su carácter de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lastRenderedPageBreak/>
        <w:t xml:space="preserve">Autoridad de aplicación. 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Artículo 2º - Considérense comprendidos en 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Régimen de Declaración Jurada Patrimonial, los cargos y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funciones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, conforme la Planilla Anexa I, que forma parte de la presente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norma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legal.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Artículo 3º - La obligatoriedad de presentar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Declaración Jurada Patrimonial, en los términos del Decreto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Acuerdo N</w:t>
      </w: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.º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1789/15, alcanza a los agentes y funcionarios que se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desempeñan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en los cargos y funciones referidos en 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artículo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anterior, conforme la Planilla Anexa II, la que forma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parte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 la presente norma legal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Artículo 4º - Los agentes y funcionarios que se les asignen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alguna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de las funciones mencionadas en la Planilla Anexa I, con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posterioridad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a la vigencia de la presente resolución, como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así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también aquellos que cesen en las mismas, deberán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efectuar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la presentación de la Declaración Jurada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Patrimonial y Manifestación de Bienes del Cónyuge, Hijos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Menores y Conviviente, dispuesta en el Decreto Acuerdo N</w:t>
      </w: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.º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1789/15,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en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los términos que  se fija en el mismo y en las Resoluciones de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Fiscalía de Estado </w:t>
      </w:r>
      <w:proofErr w:type="spellStart"/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nros</w:t>
      </w:r>
      <w:proofErr w:type="spell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.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237/15 - F.E. y 250/15 - F.E.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 xml:space="preserve">Artículo 5º -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Fíjase</w:t>
      </w:r>
      <w:proofErr w:type="spell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el 26  de enero del 2016, como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plazo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 máximo para  dar cumplimiento al Decreto Acuerdo N.º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1789/15 a las Resoluciones de Fiscalía de Estado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Nros</w:t>
      </w:r>
      <w:proofErr w:type="spell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. 237/15 -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F.E. y 250/15 - F.E. y a la presente resolución.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Artículo 6º - Publíquese en el Boletín Oficial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y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dése</w:t>
      </w:r>
      <w:proofErr w:type="spell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a conocimiento de las áreas de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Administración Tributaria Mendoza, a través de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página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web: www.atm.mendoza.gov.ar. Notifíquese a los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interesados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y a Fiscalía de Estado. Cumplido con constancias,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proofErr w:type="gram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procédase</w:t>
      </w:r>
      <w:proofErr w:type="gram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 a su archivo.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Alejandro Luis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Donati</w:t>
      </w:r>
      <w:proofErr w:type="spellEnd"/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PLANILLA ANEXA I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ADMINISTRADOR GENERAL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General de Rentas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Impuestos Patrimoniales, Sellos e Ingresos Varios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Impuestos Patrimoniales – Gestión Interna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Impuestos Patrimoniales – Atención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Contribuyentes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Departamento de Sellos y Tasa de Justicia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Impuestos sobre Actividades Económicas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Actividades Económicas – Gestión Interna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Actividades Económicas – Atención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Contribuyentes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Grandes Contribuyentes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Agentes de Retención, Percepción 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Información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Subdirección de Fiscalización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Inteligencia Fiscal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Fiscalización Externa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Fiscalización Permanente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Delegaciones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Zona Este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Zona Sur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General Alvear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Delegación Valle de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Uco</w:t>
      </w:r>
      <w:proofErr w:type="spellEnd"/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Cdad. Autónoma de Buenos Aires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Gestión de Cobranzas Administrativas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Gestión de Cobranzas Judiciales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General de Catastro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Gestión Catastral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Catastro Físico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lastRenderedPageBreak/>
        <w:t>Departamento Mensuras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Catastro Jurídico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Gestión Tributaria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Fiscalización Catastral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Catastro Económico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Delegaciones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Catastro Zona Este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Catastro Zona Sur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Inteligencia Catastral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Cartografía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Infraestructura de Datos Espaciales Mendoza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Sistema de Información Territorial Catastral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General de Regalías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Regalías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Explotación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Auditoría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Asuntos Técnicos y Jurídicos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Legal y Técnica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Asuntos Legales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Asuntos Técnicos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Procesos Universales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Administración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Administración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Gestión Administrativa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Balance y Presupuesto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Contabilidad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Tesorería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Recaudación y Control de Ingresos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Compras y Contrataciones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Tecnologías de la Información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Tecnologías de la Información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Centro de Operaciones Informáticas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Departamento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Desarrollo y Mantenimiento Informático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Desarrollo Institucional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Desarrollo Institucional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Desarrollo de Recursos Humanos y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Capacitación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Departamento de Relaciones Institucionales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Asesoría de Gabinete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Auditoría y Control Interno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Control Interno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Auditoría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Secretaría General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Normativas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Despacho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Seguridad Informática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Comunicación y Prensa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Planificación Estratégica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Investigación y Estadísticas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Gestión de Calidad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PLANILLA ANEXA II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CARGO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FUNCIONARIO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C.U.I.T.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ADMINISTRADOR GENERAL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DONATI, ALEJANDRO LUIS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20-12931373-1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GENERAL DE RENTAS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BARBEIRA, IGNACIO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HERNÁN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20-30557974-3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Impuestos Patrimoniales, Sellos e Ingresos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Varios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CASTILLO, MARÍA INÉS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27-12538723-9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Impuestos Patrimoniales – Gestión Interna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TELLO,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NÉLIDA ALICIA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27-06218514-2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lastRenderedPageBreak/>
        <w:t>Departamento Impuestos Patrimoniales – Atención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Contribuyentes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NICOLAS, ELSA GRACIELA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27-06708408-5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Sellos y Tasa de Justicia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ALLUB, MARÍA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GABRIELA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23-18591629-4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Impuestos sobre Actividades Económicas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PEREZ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REY GLADYS DEL VALLE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27-16448488-8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Actividades Económicas – Gestión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Interna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SANCHEZ, MARÍA GRACIELA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23-11487460-4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Actividades Económicas – Atención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Contribuyentes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STROPPIANA, IVAN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20-22835399-0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Grandes Contribuyentes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 xml:space="preserve">VACANTE  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Agentes de Retención, Percepción 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Información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RONCONI ONTAÑO, PATRICIA ANDREA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27-18833731-2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Fiscalización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MUÑOZ, ROBERTO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JOSÉ 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20-13998649-1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Inteligencia Fiscal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DIGREGORIO, ALBERTO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JOSÉ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20-08368844-1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Fiscalización Externa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NAVARRO, MARTA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ESTELA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27-16150636-8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Fiscalización Permanente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MANSILLA, ANDRÉS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ALFREDO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20-13335336-8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Delegaciones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Zona Este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MORALES, RAÚL ARNALDO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20-17298678-2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Zona Sur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REVIGLIO, JORGE OSVALDO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23-13880960-9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General Alvear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GARCIA WLASIUK, JAVIER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20-23188695-9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 xml:space="preserve">Delegación Valle de </w:t>
      </w:r>
      <w:proofErr w:type="spellStart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Uco</w:t>
      </w:r>
      <w:proofErr w:type="spellEnd"/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GODOY, FRANCISCO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20-11397239-5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Cdad. Autónoma de Buenos Aires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PEÑA,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MARÍA DEL CARMEN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27-10558702-9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Gestión de Cobranzas Administrativas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Gestión de Cobranzas Judiciales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CARAM, MARÍA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ADRIANA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27-17021828-6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GENERAL DE CATASTRO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LUZURIAGA SAMMARTINO, LAURA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JIMENA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27-24467716-4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Gestión Catastral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VARELA, JUAN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CARLOS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23-11408728-9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Catastro Físico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 xml:space="preserve">CATELLA, NORBERTO 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20-13843547-5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Mensuras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BIEDMA, CARLOS DANIEL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20-12053488-3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Catastro Jurídico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GONZALEZ, LUIS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MARCELO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20-16221313-0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Gestión Tributaria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BIANCHI, GUILLERMO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JAVIER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20-16456550-6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Fiscalización Catastral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PATRICIO, HÉCTOR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DANIEL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20-12138938-0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Catastro Económico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Delegaciones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Catastro Zona Este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GRECO, MAURICIO OSCAR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20-30509430-5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Delegación Catastro Zona Sur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ABIHAGLE, EDUARDO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20-10274243-6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Inteligencia Catastral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LUCONI,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WALTER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20-14712773-2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Cartografía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VALENZUELA, RAÚL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ALBERTO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20-11486825-7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lastRenderedPageBreak/>
        <w:t>Departamento de Infraestructura de Datos Espaciales Mendoza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AYALA, SILVANA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ESTRELLA NATIVIDAD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27-16283716-3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Sistema de Información Territorial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Catastral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GENERAL DE REGALÍAS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DOMINGUEZ, JORGE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CARLOS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23-14582049-9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Regalías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Explotación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 xml:space="preserve">SANCHEZ, DUILIO SERGIO 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20-16330750-3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Auditoría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BAGATOLLI, VERÓNICA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27-23536446-3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ASUNTOS TÉCNICOS Y JURÍDICOS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SAUMELL,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LEONARDO MARTIN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20-27983113-7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Legal y Técnica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ROJAS, JOSÉ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GERMAN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23-14149265-9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Asuntos Legales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SPANO, GLORIA ALICIA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27-11827713-4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Asuntos Técnicos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 xml:space="preserve">VACANTE  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Procesos Universales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FABRICIO IVAN GALLARDO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20-28740395-0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ADMINISTRACIÓN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PRIETO, VIVIANA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GLADIS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27-17126733-7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Administración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Gestión Administrativa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MARINERO, NILDA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EDITH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27-11582115-1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Balance y Presupuesto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AUTERIO, MARISA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ESTELA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23-17847835-4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Contabilidad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MARQUEZ, SILVIA NOELIA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23-11809157-4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Tesorería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SUAREZ, SILVANA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27-25520235-4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Recaudación y Control de Ingresos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VIDELA, CRISTINA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MARGARITA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27-10456623-0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Compras y Contrataciones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BAREA, NATALIA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BEATRIZ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27-24917744-5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TECNOLOGÍAS DE LA INFORMACIÓN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 xml:space="preserve">VACANTE 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Tecnologías de la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Información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Centro de Operaciones Informáticas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MARTINI, GABRIEL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ALBERTO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20-11582111-4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Desarrollo y Mantenimiento Informático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JOALS, OMAR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ARNOLDO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20-13035277-5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DIRECCIÓN DE DESARROLLO INSTITUCIONAL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ROJAS, JOSÉ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GERMAN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23-14149265-9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Desarrollo Institucional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QUIROGA, RODOLFO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ERNESTO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20-11694359-0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Desarrollo  de Recursos Humanos y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Capacitación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Relaciones Institucionales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Asesoría de Gabinete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Auditoría y Control Interno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CHACON,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ALICIA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27-12609147-3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lastRenderedPageBreak/>
        <w:t>Departamento de Control Interno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GEARY, PATRICIA ESTHER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27-16836642-1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Auditoría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Secretaría General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RODRIGUEZ, ADRIANA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27-16196345-9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Normativas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BENASSAI, ELSA PATRICIA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27-16179809-1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Despacho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GAHONA, CELINA RAMONA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27-14764630-0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Subdirección de Seguridad Informática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MACHADO, MANUEL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23-11185090-9</w:t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Comunicación y Prensa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Planificación Estratégica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de Investigación y Estadísticas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VACANTE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</w:r>
    </w:p>
    <w:p w:rsidR="00344D90" w:rsidRPr="00344D90" w:rsidRDefault="00344D90" w:rsidP="00344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</w:pP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>Departamento Gestión de Calidad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BERARDO, GRACIELA</w:t>
      </w:r>
      <w:r w:rsidRPr="00344D90">
        <w:rPr>
          <w:rFonts w:ascii="Courier New" w:eastAsia="Times New Roman" w:hAnsi="Courier New" w:cs="Courier New"/>
          <w:b/>
          <w:bCs/>
          <w:color w:val="400000"/>
          <w:sz w:val="20"/>
          <w:szCs w:val="20"/>
          <w:lang w:eastAsia="es-ES"/>
        </w:rPr>
        <w:tab/>
        <w:t>27-12584069-3</w:t>
      </w:r>
    </w:p>
    <w:p w:rsidR="00ED39CC" w:rsidRDefault="00ED39CC"/>
    <w:sectPr w:rsidR="00ED39CC" w:rsidSect="00ED39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44D90"/>
    <w:rsid w:val="00344D90"/>
    <w:rsid w:val="00E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44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44D90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1915</Words>
  <Characters>10533</Characters>
  <Application>Microsoft Office Word</Application>
  <DocSecurity>0</DocSecurity>
  <Lines>87</Lines>
  <Paragraphs>24</Paragraphs>
  <ScaleCrop>false</ScaleCrop>
  <Company>Windows XP Titan Ultimate Edition</Company>
  <LinksUpToDate>false</LinksUpToDate>
  <CharactersWithSpaces>12424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2016-01-12T13:23:00Z</dcterms:created>
  <dcterms:modified xsi:type="dcterms:W3CDTF">2016-01-12T13:23:00Z</dcterms:modified>
</cp:coreProperties>
</file>